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1DE64957" w:rsidR="00FE1B1C" w:rsidRDefault="00F34944">
      <w:pPr>
        <w:spacing w:line="312" w:lineRule="auto"/>
        <w:jc w:val="center"/>
        <w:rPr>
          <w:rFonts w:ascii="Arial" w:hAnsi="Arial"/>
          <w:sz w:val="18"/>
          <w:szCs w:val="18"/>
        </w:rPr>
      </w:pPr>
      <w:r w:rsidRPr="00F34944">
        <w:rPr>
          <w:rFonts w:ascii="Arial" w:eastAsia="Calibri" w:hAnsi="Arial"/>
          <w:color w:val="000000"/>
          <w:sz w:val="18"/>
          <w:szCs w:val="18"/>
          <w:lang w:eastAsia="en-US"/>
        </w:rPr>
        <w:t>EZ/1067/104/23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26985F3C" w:rsidR="00FE1B1C" w:rsidRPr="00F34944"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57465020" w14:textId="77777777" w:rsidR="00F34944" w:rsidRDefault="00F34944">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14425A2" w14:textId="77777777" w:rsidR="00F34944" w:rsidRDefault="00F34944">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E647F56" w:rsidR="00FE1B1C" w:rsidRPr="00F34944"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621AC3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F34944">
        <w:rPr>
          <w:rFonts w:ascii="Arial" w:hAnsi="Arial" w:cs="Arial"/>
          <w:b/>
          <w:bCs/>
          <w:sz w:val="18"/>
          <w:szCs w:val="18"/>
        </w:rPr>
        <w:t xml:space="preserve"> produkty lecznicze </w:t>
      </w:r>
      <w:r w:rsidR="00407EC6">
        <w:rPr>
          <w:rFonts w:ascii="Arial" w:hAnsi="Arial" w:cs="Arial"/>
          <w:b/>
          <w:bCs/>
          <w:sz w:val="18"/>
          <w:szCs w:val="18"/>
        </w:rPr>
        <w:t xml:space="preserve">oraz preparaty do żywienia pozajelitowego, dojelitowego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407EC6"/>
    <w:rsid w:val="00754E48"/>
    <w:rsid w:val="00F34944"/>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11662</TotalTime>
  <Pages>4</Pages>
  <Words>1722</Words>
  <Characters>10338</Characters>
  <Application>Microsoft Office Word</Application>
  <DocSecurity>0</DocSecurity>
  <Lines>86</Lines>
  <Paragraphs>24</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2023-10-31T08:27:00Z</dcterms:modified>
  <dc:language>pl-PL</dc:language>
</cp:coreProperties>
</file>